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91" w:rsidRPr="00BE1EC4" w:rsidRDefault="00C322E9">
      <w:pPr>
        <w:rPr>
          <w:b/>
          <w:sz w:val="30"/>
          <w:u w:val="single"/>
        </w:rPr>
      </w:pPr>
      <w:r w:rsidRPr="00BE1EC4">
        <w:rPr>
          <w:b/>
          <w:sz w:val="30"/>
          <w:u w:val="single"/>
        </w:rPr>
        <w:t>Lesson 1.</w:t>
      </w:r>
      <w:r w:rsidR="00FB7057">
        <w:rPr>
          <w:b/>
          <w:sz w:val="30"/>
          <w:u w:val="single"/>
        </w:rPr>
        <w:t>3</w:t>
      </w:r>
      <w:r w:rsidRPr="00BE1EC4">
        <w:rPr>
          <w:b/>
          <w:sz w:val="30"/>
          <w:u w:val="single"/>
        </w:rPr>
        <w:t xml:space="preserve">:  </w:t>
      </w:r>
      <w:r w:rsidR="00FB7057">
        <w:rPr>
          <w:b/>
          <w:sz w:val="30"/>
          <w:u w:val="single"/>
        </w:rPr>
        <w:t>Scientific Notation</w:t>
      </w:r>
      <w:r w:rsidR="00124DA9">
        <w:rPr>
          <w:b/>
          <w:sz w:val="30"/>
          <w:u w:val="single"/>
        </w:rPr>
        <w:t xml:space="preserve"> and Rounding</w:t>
      </w:r>
    </w:p>
    <w:p w:rsidR="00C322E9" w:rsidRDefault="00FB7057" w:rsidP="00FB7057">
      <w:pPr>
        <w:tabs>
          <w:tab w:val="left" w:pos="1980"/>
        </w:tabs>
      </w:pPr>
      <w:r>
        <w:t xml:space="preserve">Many people in various fields of science work with very large numbers, or very small numbers, or both.  It isn’t convenient to have to repeatedly refer to a very large number as 325 000 000 000 000 000 000, or a very small number as 0.000 000 000 000 016 8.  Instead, we can use scientific notation to write a number in the form </w:t>
      </w:r>
      <w:r>
        <w:rPr>
          <w:u w:val="single"/>
        </w:rPr>
        <w:tab/>
      </w:r>
      <w:r w:rsidR="00F52D10">
        <w:rPr>
          <w:u w:val="single"/>
        </w:rPr>
        <w:t>______</w:t>
      </w:r>
      <w:r w:rsidR="00F448FC">
        <w:t xml:space="preserve">.  In other words, the number is re-written </w:t>
      </w:r>
      <w:r>
        <w:t xml:space="preserve">as </w:t>
      </w:r>
      <w:r w:rsidR="00F448FC">
        <w:t xml:space="preserve">a </w:t>
      </w:r>
      <w:r>
        <w:t>number between 1 and 10</w:t>
      </w:r>
      <w:r w:rsidR="00F448FC">
        <w:t xml:space="preserve"> that is being</w:t>
      </w:r>
      <w:r>
        <w:t xml:space="preserve"> multiplied by a power of 10, i.e. </w:t>
      </w:r>
      <w:r w:rsidRPr="00FB7057">
        <w:rPr>
          <w:position w:val="-6"/>
        </w:rPr>
        <w:object w:dxaOrig="9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5pt;height:13.85pt" o:ole="">
            <v:imagedata r:id="rId5" o:title=""/>
          </v:shape>
          <o:OLEObject Type="Embed" ProgID="Equation.DSMT4" ShapeID="_x0000_i1025" DrawAspect="Content" ObjectID="_1503722178" r:id="rId6"/>
        </w:object>
      </w:r>
      <w:r>
        <w:t xml:space="preserve"> and </w:t>
      </w:r>
      <w:r w:rsidRPr="00FB7057">
        <w:rPr>
          <w:position w:val="-6"/>
        </w:rPr>
        <w:object w:dxaOrig="200" w:dyaOrig="279">
          <v:shape id="_x0000_i1026" type="#_x0000_t75" style="width:9.65pt;height:13.85pt" o:ole="">
            <v:imagedata r:id="rId7" o:title=""/>
          </v:shape>
          <o:OLEObject Type="Embed" ProgID="Equation.DSMT4" ShapeID="_x0000_i1026" DrawAspect="Content" ObjectID="_1503722179" r:id="rId8"/>
        </w:object>
      </w:r>
      <w:r>
        <w:t xml:space="preserve"> is an integer.</w:t>
      </w:r>
      <w:r w:rsidR="00547B4A">
        <w:t xml:space="preserve">  The value of the exponent </w:t>
      </w:r>
      <w:r w:rsidR="00547B4A" w:rsidRPr="00FB7057">
        <w:rPr>
          <w:position w:val="-6"/>
        </w:rPr>
        <w:object w:dxaOrig="200" w:dyaOrig="279">
          <v:shape id="_x0000_i1027" type="#_x0000_t75" style="width:9.65pt;height:13.85pt" o:ole="">
            <v:imagedata r:id="rId7" o:title=""/>
          </v:shape>
          <o:OLEObject Type="Embed" ProgID="Equation.DSMT4" ShapeID="_x0000_i1027" DrawAspect="Content" ObjectID="_1503722180" r:id="rId9"/>
        </w:object>
      </w:r>
      <w:r w:rsidR="00547B4A">
        <w:t xml:space="preserve"> represents the number of places that we have to move the decimal point.  If our number is very big, then </w:t>
      </w:r>
      <w:r w:rsidR="00547B4A" w:rsidRPr="00FB7057">
        <w:rPr>
          <w:position w:val="-6"/>
        </w:rPr>
        <w:object w:dxaOrig="200" w:dyaOrig="279">
          <v:shape id="_x0000_i1028" type="#_x0000_t75" style="width:9.65pt;height:13.85pt" o:ole="">
            <v:imagedata r:id="rId7" o:title=""/>
          </v:shape>
          <o:OLEObject Type="Embed" ProgID="Equation.DSMT4" ShapeID="_x0000_i1028" DrawAspect="Content" ObjectID="_1503722181" r:id="rId10"/>
        </w:object>
      </w:r>
      <w:r w:rsidR="00547B4A">
        <w:t xml:space="preserve"> will be a positive integer, and if our number is very small, then </w:t>
      </w:r>
      <w:r w:rsidR="00547B4A" w:rsidRPr="00FB7057">
        <w:rPr>
          <w:position w:val="-6"/>
        </w:rPr>
        <w:object w:dxaOrig="200" w:dyaOrig="279">
          <v:shape id="_x0000_i1029" type="#_x0000_t75" style="width:9.65pt;height:13.85pt" o:ole="">
            <v:imagedata r:id="rId7" o:title=""/>
          </v:shape>
          <o:OLEObject Type="Embed" ProgID="Equation.DSMT4" ShapeID="_x0000_i1029" DrawAspect="Content" ObjectID="_1503722182" r:id="rId11"/>
        </w:object>
      </w:r>
      <w:r w:rsidR="00547B4A">
        <w:t xml:space="preserve"> will be a negative integer.</w:t>
      </w:r>
    </w:p>
    <w:p w:rsidR="00C322E9" w:rsidRPr="00842787" w:rsidRDefault="00C322E9" w:rsidP="00842787">
      <w:pPr>
        <w:tabs>
          <w:tab w:val="left" w:pos="720"/>
          <w:tab w:val="left" w:pos="7560"/>
          <w:tab w:val="left" w:pos="9540"/>
        </w:tabs>
        <w:rPr>
          <w:u w:val="single"/>
        </w:rPr>
      </w:pPr>
      <w:r>
        <w:tab/>
      </w:r>
      <w:proofErr w:type="gramStart"/>
      <w:r w:rsidR="0032660A">
        <w:t>e.g.</w:t>
      </w:r>
      <w:proofErr w:type="gramEnd"/>
      <w:r w:rsidR="00F25E09">
        <w:t xml:space="preserve">  </w:t>
      </w:r>
      <w:r w:rsidR="00FB7057">
        <w:t>Write 9 448 800 000 000 000 in scientific notation.</w:t>
      </w:r>
      <w:r w:rsidR="00842787">
        <w:tab/>
      </w:r>
      <w:r w:rsidR="00842787">
        <w:rPr>
          <w:u w:val="single"/>
        </w:rPr>
        <w:tab/>
      </w:r>
    </w:p>
    <w:p w:rsidR="00FB7057" w:rsidRPr="00842787" w:rsidRDefault="00FB7057" w:rsidP="00842787">
      <w:pPr>
        <w:tabs>
          <w:tab w:val="left" w:pos="720"/>
          <w:tab w:val="left" w:pos="7560"/>
          <w:tab w:val="left" w:pos="9540"/>
        </w:tabs>
        <w:rPr>
          <w:u w:val="single"/>
        </w:rPr>
      </w:pPr>
      <w:r>
        <w:tab/>
      </w:r>
      <w:proofErr w:type="gramStart"/>
      <w:r>
        <w:t>e.g.</w:t>
      </w:r>
      <w:proofErr w:type="gramEnd"/>
      <w:r>
        <w:t xml:space="preserve">  Write 0.000 000 000 000 053 04 in scientific notation.</w:t>
      </w:r>
      <w:r w:rsidR="00842787">
        <w:tab/>
      </w:r>
      <w:r w:rsidR="00842787">
        <w:rPr>
          <w:u w:val="single"/>
        </w:rPr>
        <w:tab/>
      </w:r>
    </w:p>
    <w:p w:rsidR="00FB7057" w:rsidRPr="00842787" w:rsidRDefault="00FB7057" w:rsidP="00842787">
      <w:pPr>
        <w:tabs>
          <w:tab w:val="left" w:pos="720"/>
          <w:tab w:val="left" w:pos="7560"/>
          <w:tab w:val="left" w:pos="9540"/>
        </w:tabs>
        <w:rPr>
          <w:u w:val="single"/>
        </w:rPr>
      </w:pPr>
      <w:r>
        <w:tab/>
      </w:r>
      <w:proofErr w:type="gramStart"/>
      <w:r>
        <w:t>e.g.</w:t>
      </w:r>
      <w:proofErr w:type="gramEnd"/>
      <w:r>
        <w:t xml:space="preserve">  Write 6.1 x 10</w:t>
      </w:r>
      <w:r>
        <w:rPr>
          <w:vertAlign w:val="superscript"/>
        </w:rPr>
        <w:t>9</w:t>
      </w:r>
      <w:r w:rsidR="00D05081">
        <w:t xml:space="preserve"> in standard form (i.e. a</w:t>
      </w:r>
      <w:r>
        <w:t>s an ordinary decimal number</w:t>
      </w:r>
      <w:r w:rsidR="00D05081">
        <w:t>)</w:t>
      </w:r>
      <w:r>
        <w:t>.</w:t>
      </w:r>
      <w:r w:rsidR="00842787">
        <w:tab/>
      </w:r>
      <w:r w:rsidR="00842787">
        <w:rPr>
          <w:u w:val="single"/>
        </w:rPr>
        <w:tab/>
      </w:r>
    </w:p>
    <w:p w:rsidR="00FB7057" w:rsidRPr="00842787" w:rsidRDefault="00FB7057" w:rsidP="00842787">
      <w:pPr>
        <w:tabs>
          <w:tab w:val="left" w:pos="720"/>
          <w:tab w:val="left" w:pos="7560"/>
          <w:tab w:val="left" w:pos="9540"/>
        </w:tabs>
        <w:rPr>
          <w:u w:val="single"/>
        </w:rPr>
      </w:pPr>
      <w:r>
        <w:tab/>
      </w:r>
      <w:proofErr w:type="gramStart"/>
      <w:r>
        <w:t>e.g.</w:t>
      </w:r>
      <w:proofErr w:type="gramEnd"/>
      <w:r>
        <w:t xml:space="preserve">  Write 2.02 x 10</w:t>
      </w:r>
      <w:r>
        <w:rPr>
          <w:vertAlign w:val="superscript"/>
        </w:rPr>
        <w:t>-3</w:t>
      </w:r>
      <w:r>
        <w:t xml:space="preserve"> </w:t>
      </w:r>
      <w:r w:rsidR="00D05081">
        <w:t>in standard form</w:t>
      </w:r>
      <w:r>
        <w:t>.</w:t>
      </w:r>
      <w:r w:rsidR="00842787">
        <w:tab/>
      </w:r>
      <w:r w:rsidR="00842787">
        <w:rPr>
          <w:u w:val="single"/>
        </w:rPr>
        <w:tab/>
      </w:r>
    </w:p>
    <w:p w:rsidR="00547B4A" w:rsidRPr="00F25E09" w:rsidRDefault="00043D33" w:rsidP="00FB7057">
      <w:r>
        <w:t>On a calculator</w:t>
      </w:r>
      <w:r w:rsidR="00547B4A">
        <w:t xml:space="preserve">, </w:t>
      </w:r>
      <w:r>
        <w:t xml:space="preserve">very large and very small numbers are expressed in </w:t>
      </w:r>
      <w:r w:rsidR="00547B4A">
        <w:t>scientific notation</w:t>
      </w:r>
      <w:r>
        <w:t xml:space="preserve"> because the answers are too big or too small to fit on the display. </w:t>
      </w:r>
      <w:r w:rsidR="00124DA9">
        <w:t xml:space="preserve"> However, most calculators use the</w:t>
      </w:r>
      <w:r>
        <w:t xml:space="preserve"> notation </w:t>
      </w:r>
      <w:r w:rsidR="00124DA9">
        <w:t xml:space="preserve">“E” </w:t>
      </w:r>
      <w:r>
        <w:t xml:space="preserve">when describing the power of 10. </w:t>
      </w:r>
      <w:r w:rsidR="00547B4A">
        <w:t xml:space="preserve"> </w:t>
      </w:r>
      <w:r>
        <w:t>For example, i</w:t>
      </w:r>
      <w:r w:rsidR="00547B4A">
        <w:t xml:space="preserve">nstead of </w:t>
      </w:r>
      <w:r>
        <w:t>7.82</w:t>
      </w:r>
      <w:r w:rsidR="00547B4A">
        <w:t xml:space="preserve"> </w:t>
      </w:r>
      <w:r>
        <w:t>x 10</w:t>
      </w:r>
      <w:r>
        <w:rPr>
          <w:vertAlign w:val="superscript"/>
        </w:rPr>
        <w:t>14</w:t>
      </w:r>
      <w:r>
        <w:t>, the calculator will write 7.82E14.</w:t>
      </w:r>
    </w:p>
    <w:p w:rsidR="00124DA9" w:rsidRPr="00842787" w:rsidRDefault="00124DA9" w:rsidP="00842787">
      <w:pPr>
        <w:tabs>
          <w:tab w:val="left" w:pos="720"/>
          <w:tab w:val="left" w:pos="7920"/>
          <w:tab w:val="left" w:pos="9540"/>
        </w:tabs>
        <w:rPr>
          <w:u w:val="single"/>
        </w:rPr>
      </w:pPr>
      <w:r>
        <w:tab/>
      </w:r>
      <w:proofErr w:type="gramStart"/>
      <w:r>
        <w:t>e.g.</w:t>
      </w:r>
      <w:proofErr w:type="gramEnd"/>
      <w:r>
        <w:t xml:space="preserve">  Write the calculator display number 4.5E07 in normal scientific notation.</w:t>
      </w:r>
      <w:r w:rsidR="00842787">
        <w:tab/>
      </w:r>
      <w:r w:rsidR="00842787">
        <w:rPr>
          <w:u w:val="single"/>
        </w:rPr>
        <w:tab/>
      </w:r>
    </w:p>
    <w:p w:rsidR="00124DA9" w:rsidRPr="00842787" w:rsidRDefault="00124DA9" w:rsidP="00842787">
      <w:pPr>
        <w:tabs>
          <w:tab w:val="left" w:pos="720"/>
          <w:tab w:val="left" w:pos="7920"/>
          <w:tab w:val="left" w:pos="9540"/>
        </w:tabs>
        <w:rPr>
          <w:u w:val="single"/>
        </w:rPr>
      </w:pPr>
      <w:r>
        <w:tab/>
      </w:r>
      <w:proofErr w:type="gramStart"/>
      <w:r>
        <w:t>e.g.</w:t>
      </w:r>
      <w:proofErr w:type="gramEnd"/>
      <w:r>
        <w:t xml:space="preserve">  Write the calculator display number 6.83E-</w:t>
      </w:r>
      <w:r w:rsidR="005575DE">
        <w:t>5</w:t>
      </w:r>
      <w:r>
        <w:t>2 in normal scientific notation.</w:t>
      </w:r>
      <w:r w:rsidR="00842787">
        <w:tab/>
      </w:r>
      <w:r w:rsidR="00842787">
        <w:rPr>
          <w:u w:val="single"/>
        </w:rPr>
        <w:tab/>
      </w:r>
    </w:p>
    <w:p w:rsidR="005575DE" w:rsidRPr="00842787" w:rsidRDefault="005575DE" w:rsidP="00842787">
      <w:pPr>
        <w:tabs>
          <w:tab w:val="left" w:pos="720"/>
          <w:tab w:val="left" w:pos="7920"/>
          <w:tab w:val="left" w:pos="9540"/>
        </w:tabs>
        <w:rPr>
          <w:u w:val="single"/>
        </w:rPr>
      </w:pPr>
      <w:r>
        <w:tab/>
      </w:r>
      <w:proofErr w:type="gramStart"/>
      <w:r>
        <w:t>e.g.</w:t>
      </w:r>
      <w:proofErr w:type="gramEnd"/>
      <w:r>
        <w:t xml:space="preserve">  Write the calculator display number 1.97E-03 </w:t>
      </w:r>
      <w:r w:rsidR="00D05081">
        <w:t>in standard form</w:t>
      </w:r>
      <w:r>
        <w:t>.</w:t>
      </w:r>
      <w:r w:rsidR="00842787">
        <w:tab/>
      </w:r>
      <w:r w:rsidR="00842787">
        <w:rPr>
          <w:u w:val="single"/>
        </w:rPr>
        <w:tab/>
      </w:r>
    </w:p>
    <w:p w:rsidR="00842787" w:rsidRPr="00842787" w:rsidRDefault="005575DE" w:rsidP="00842787">
      <w:pPr>
        <w:tabs>
          <w:tab w:val="left" w:pos="720"/>
          <w:tab w:val="left" w:pos="7920"/>
          <w:tab w:val="left" w:pos="9540"/>
        </w:tabs>
        <w:rPr>
          <w:u w:val="single"/>
        </w:rPr>
      </w:pPr>
      <w:r>
        <w:tab/>
      </w:r>
      <w:proofErr w:type="gramStart"/>
      <w:r>
        <w:t>e.g.</w:t>
      </w:r>
      <w:proofErr w:type="gramEnd"/>
      <w:r>
        <w:t xml:space="preserve">  Write the calculator display number 9.2E11 </w:t>
      </w:r>
      <w:r w:rsidR="00D05081">
        <w:t>in standard form</w:t>
      </w:r>
      <w:r>
        <w:t>.</w:t>
      </w:r>
      <w:r w:rsidR="00842787">
        <w:tab/>
      </w:r>
      <w:r w:rsidR="00842787">
        <w:rPr>
          <w:u w:val="single"/>
        </w:rPr>
        <w:tab/>
      </w:r>
    </w:p>
    <w:p w:rsidR="00842787" w:rsidRDefault="005575DE" w:rsidP="00842787">
      <w:pPr>
        <w:tabs>
          <w:tab w:val="left" w:pos="720"/>
          <w:tab w:val="left" w:pos="1440"/>
          <w:tab w:val="left" w:pos="5760"/>
          <w:tab w:val="left" w:pos="8280"/>
        </w:tabs>
      </w:pPr>
      <w:r>
        <w:t>If a traffic survey showed that 1852 cars carried 4376</w:t>
      </w:r>
      <w:r w:rsidR="00842787">
        <w:t xml:space="preserve"> people</w:t>
      </w:r>
      <w:r>
        <w:t>, it would not be sensible to give the average number</w:t>
      </w:r>
      <w:r w:rsidR="00842787">
        <w:t xml:space="preserve"> of people</w:t>
      </w:r>
      <w:r>
        <w:t xml:space="preserve"> per car as 2.362 850 972.  An approximate answer of 2.4 is more appropriate.  There is cl</w:t>
      </w:r>
      <w:r w:rsidR="0055436A">
        <w:t>e</w:t>
      </w:r>
      <w:r>
        <w:t xml:space="preserve">arly a need to shorten or round off some numbers which have more figures in them than are required.  We </w:t>
      </w:r>
      <w:r w:rsidR="0055436A">
        <w:t xml:space="preserve">usually </w:t>
      </w:r>
      <w:r>
        <w:t xml:space="preserve">round off to a certain number of </w:t>
      </w:r>
      <w:r>
        <w:rPr>
          <w:u w:val="single"/>
        </w:rPr>
        <w:tab/>
      </w:r>
      <w:r>
        <w:t xml:space="preserve"> or </w:t>
      </w:r>
      <w:r>
        <w:rPr>
          <w:u w:val="single"/>
        </w:rPr>
        <w:tab/>
      </w:r>
      <w:r>
        <w:t>.</w:t>
      </w:r>
      <w:r w:rsidR="00D05081">
        <w:t xml:space="preserve">  If the number has been given in scientific notation, it is safest to convert it into standard form first.</w:t>
      </w:r>
    </w:p>
    <w:p w:rsidR="00F448FC" w:rsidRDefault="00F448FC" w:rsidP="00D05081">
      <w:pPr>
        <w:tabs>
          <w:tab w:val="left" w:pos="720"/>
          <w:tab w:val="left" w:pos="4860"/>
          <w:tab w:val="left" w:pos="5850"/>
          <w:tab w:val="left" w:pos="8100"/>
          <w:tab w:val="left" w:pos="8910"/>
        </w:tabs>
      </w:pPr>
      <w:r>
        <w:t>If the digit after the one being rounded off is less than 5 (i.e. 0, 1, 2, 3, or 4), then we round</w:t>
      </w:r>
      <w:r w:rsidR="00D05081">
        <w:t xml:space="preserve"> </w:t>
      </w:r>
      <w:r w:rsidR="00D05081">
        <w:rPr>
          <w:u w:val="single"/>
        </w:rPr>
        <w:tab/>
      </w:r>
      <w:r>
        <w:t>.</w:t>
      </w:r>
      <w:r w:rsidR="00D05081">
        <w:t xml:space="preserve">  If the digit</w:t>
      </w:r>
      <w:r w:rsidR="00D05081" w:rsidRPr="00D05081">
        <w:t xml:space="preserve"> </w:t>
      </w:r>
      <w:r w:rsidR="00D05081">
        <w:t xml:space="preserve">after the one being rounded off is 5 or more (i.e. 5, 6, 7, 8, or 9), then we round </w:t>
      </w:r>
      <w:r w:rsidR="00D05081">
        <w:rPr>
          <w:u w:val="single"/>
        </w:rPr>
        <w:tab/>
      </w:r>
      <w:r w:rsidR="00D05081">
        <w:t xml:space="preserve">.  </w:t>
      </w:r>
    </w:p>
    <w:p w:rsidR="00F448FC" w:rsidRDefault="00F448FC" w:rsidP="00D05081">
      <w:pPr>
        <w:tabs>
          <w:tab w:val="left" w:pos="720"/>
          <w:tab w:val="left" w:pos="5220"/>
          <w:tab w:val="left" w:pos="6300"/>
        </w:tabs>
      </w:pPr>
      <w:r>
        <w:tab/>
      </w:r>
      <w:proofErr w:type="gramStart"/>
      <w:r>
        <w:t>e.g.</w:t>
      </w:r>
      <w:proofErr w:type="gramEnd"/>
      <w:r>
        <w:t xml:space="preserve">  </w:t>
      </w:r>
      <w:proofErr w:type="gramStart"/>
      <w:r w:rsidR="00D05081">
        <w:t xml:space="preserve">Round </w:t>
      </w:r>
      <w:r w:rsidR="00D05081" w:rsidRPr="00D05081">
        <w:rPr>
          <w:position w:val="-6"/>
        </w:rPr>
        <w:object w:dxaOrig="740" w:dyaOrig="279">
          <v:shape id="_x0000_i1030" type="#_x0000_t75" style="width:36.95pt;height:13.85pt" o:ole="">
            <v:imagedata r:id="rId12" o:title=""/>
          </v:shape>
          <o:OLEObject Type="Embed" ProgID="Equation.DSMT4" ShapeID="_x0000_i1030" DrawAspect="Content" ObjectID="_1503722183" r:id="rId13"/>
        </w:object>
      </w:r>
      <w:r w:rsidR="00D05081">
        <w:t xml:space="preserve"> to 1 decimal place.</w:t>
      </w:r>
      <w:proofErr w:type="gramEnd"/>
      <w:r w:rsidR="00D05081">
        <w:tab/>
      </w:r>
      <w:r>
        <w:rPr>
          <w:u w:val="single"/>
        </w:rPr>
        <w:tab/>
      </w:r>
    </w:p>
    <w:p w:rsidR="00D05081" w:rsidRDefault="0032660A" w:rsidP="00D05081">
      <w:pPr>
        <w:tabs>
          <w:tab w:val="left" w:pos="720"/>
          <w:tab w:val="left" w:pos="5220"/>
          <w:tab w:val="left" w:pos="6300"/>
        </w:tabs>
      </w:pPr>
      <w:r>
        <w:tab/>
      </w:r>
      <w:proofErr w:type="gramStart"/>
      <w:r w:rsidR="00D05081">
        <w:t>e.g.</w:t>
      </w:r>
      <w:proofErr w:type="gramEnd"/>
      <w:r w:rsidR="00D05081">
        <w:t xml:space="preserve">  </w:t>
      </w:r>
      <w:proofErr w:type="gramStart"/>
      <w:r w:rsidR="00D05081">
        <w:t xml:space="preserve">Round </w:t>
      </w:r>
      <w:r w:rsidR="00D05081" w:rsidRPr="00D05081">
        <w:rPr>
          <w:position w:val="-6"/>
        </w:rPr>
        <w:object w:dxaOrig="820" w:dyaOrig="279">
          <v:shape id="_x0000_i1031" type="#_x0000_t75" style="width:40.8pt;height:13.85pt" o:ole="">
            <v:imagedata r:id="rId14" o:title=""/>
          </v:shape>
          <o:OLEObject Type="Embed" ProgID="Equation.DSMT4" ShapeID="_x0000_i1031" DrawAspect="Content" ObjectID="_1503722184" r:id="rId15"/>
        </w:object>
      </w:r>
      <w:r w:rsidR="00D05081">
        <w:t xml:space="preserve"> to 2 decimal places.</w:t>
      </w:r>
      <w:proofErr w:type="gramEnd"/>
      <w:r w:rsidR="00D05081">
        <w:tab/>
      </w:r>
      <w:r w:rsidR="00D05081">
        <w:rPr>
          <w:u w:val="single"/>
        </w:rPr>
        <w:tab/>
      </w:r>
    </w:p>
    <w:p w:rsidR="00D05081" w:rsidRDefault="00D05081" w:rsidP="00D05081">
      <w:pPr>
        <w:tabs>
          <w:tab w:val="left" w:pos="720"/>
          <w:tab w:val="left" w:pos="5220"/>
          <w:tab w:val="left" w:pos="6300"/>
        </w:tabs>
      </w:pPr>
      <w:r>
        <w:tab/>
      </w:r>
      <w:proofErr w:type="gramStart"/>
      <w:r>
        <w:t>e.g.</w:t>
      </w:r>
      <w:proofErr w:type="gramEnd"/>
      <w:r>
        <w:t xml:space="preserve">  </w:t>
      </w:r>
      <w:proofErr w:type="gramStart"/>
      <w:r>
        <w:t xml:space="preserve">Round </w:t>
      </w:r>
      <w:r w:rsidRPr="00D05081">
        <w:rPr>
          <w:position w:val="-6"/>
        </w:rPr>
        <w:object w:dxaOrig="1500" w:dyaOrig="320">
          <v:shape id="_x0000_i1032" type="#_x0000_t75" style="width:75.1pt;height:16.15pt" o:ole="">
            <v:imagedata r:id="rId16" o:title=""/>
          </v:shape>
          <o:OLEObject Type="Embed" ProgID="Equation.DSMT4" ShapeID="_x0000_i1032" DrawAspect="Content" ObjectID="_1503722185" r:id="rId17"/>
        </w:object>
      </w:r>
      <w:r>
        <w:t xml:space="preserve"> to 3 decimal places.</w:t>
      </w:r>
      <w:proofErr w:type="gramEnd"/>
      <w:r>
        <w:tab/>
      </w:r>
      <w:r>
        <w:rPr>
          <w:u w:val="single"/>
        </w:rPr>
        <w:tab/>
      </w:r>
    </w:p>
    <w:p w:rsidR="00F448FC" w:rsidRDefault="00F448FC" w:rsidP="00D05081">
      <w:pPr>
        <w:tabs>
          <w:tab w:val="left" w:pos="720"/>
          <w:tab w:val="left" w:pos="5220"/>
          <w:tab w:val="left" w:pos="6300"/>
        </w:tabs>
      </w:pPr>
      <w:r>
        <w:tab/>
      </w:r>
      <w:proofErr w:type="gramStart"/>
      <w:r>
        <w:t>e.g.</w:t>
      </w:r>
      <w:proofErr w:type="gramEnd"/>
      <w:r w:rsidR="00AD0A18">
        <w:t xml:space="preserve">  Round </w:t>
      </w:r>
      <w:r w:rsidR="00AD0A18" w:rsidRPr="00AD0A18">
        <w:rPr>
          <w:position w:val="-6"/>
        </w:rPr>
        <w:object w:dxaOrig="499" w:dyaOrig="279">
          <v:shape id="_x0000_i1033" type="#_x0000_t75" style="width:24.65pt;height:13.85pt" o:ole="">
            <v:imagedata r:id="rId18" o:title=""/>
          </v:shape>
          <o:OLEObject Type="Embed" ProgID="Equation.DSMT4" ShapeID="_x0000_i1033" DrawAspect="Content" ObjectID="_1503722186" r:id="rId19"/>
        </w:object>
      </w:r>
      <w:r w:rsidR="00AD0A18">
        <w:t xml:space="preserve"> to the nearest 10.</w:t>
      </w:r>
      <w:r w:rsidR="00AD0A18">
        <w:tab/>
      </w:r>
      <w:r>
        <w:rPr>
          <w:u w:val="single"/>
        </w:rPr>
        <w:tab/>
      </w:r>
    </w:p>
    <w:p w:rsidR="00F448FC" w:rsidRDefault="00F448FC" w:rsidP="00D05081">
      <w:pPr>
        <w:tabs>
          <w:tab w:val="left" w:pos="720"/>
          <w:tab w:val="left" w:pos="5220"/>
          <w:tab w:val="left" w:pos="6300"/>
        </w:tabs>
      </w:pPr>
      <w:r>
        <w:tab/>
      </w:r>
      <w:proofErr w:type="gramStart"/>
      <w:r>
        <w:t>e.g.</w:t>
      </w:r>
      <w:proofErr w:type="gramEnd"/>
      <w:r>
        <w:t xml:space="preserve">  </w:t>
      </w:r>
      <w:r w:rsidR="00D05081">
        <w:t>Round</w:t>
      </w:r>
      <w:r w:rsidR="00D05081" w:rsidRPr="00D05081">
        <w:rPr>
          <w:position w:val="-6"/>
        </w:rPr>
        <w:object w:dxaOrig="940" w:dyaOrig="320">
          <v:shape id="_x0000_i1034" type="#_x0000_t75" style="width:47.35pt;height:16.15pt" o:ole="">
            <v:imagedata r:id="rId20" o:title=""/>
          </v:shape>
          <o:OLEObject Type="Embed" ProgID="Equation.DSMT4" ShapeID="_x0000_i1034" DrawAspect="Content" ObjectID="_1503722187" r:id="rId21"/>
        </w:object>
      </w:r>
      <w:r w:rsidR="00D05081">
        <w:t>to the nearest 1000.</w:t>
      </w:r>
      <w:r>
        <w:tab/>
      </w:r>
      <w:r>
        <w:rPr>
          <w:u w:val="single"/>
        </w:rPr>
        <w:tab/>
      </w:r>
    </w:p>
    <w:p w:rsidR="00BE1EC4" w:rsidRPr="00D05081" w:rsidRDefault="00D05081" w:rsidP="00C322E9">
      <w:pPr>
        <w:tabs>
          <w:tab w:val="left" w:pos="720"/>
          <w:tab w:val="left" w:pos="1440"/>
          <w:tab w:val="left" w:pos="5040"/>
          <w:tab w:val="left" w:pos="5760"/>
        </w:tabs>
        <w:rPr>
          <w:b/>
        </w:rPr>
      </w:pPr>
      <w:r>
        <w:lastRenderedPageBreak/>
        <w:t xml:space="preserve">To round off to </w:t>
      </w:r>
      <w:r w:rsidRPr="00D05081">
        <w:rPr>
          <w:position w:val="-6"/>
        </w:rPr>
        <w:object w:dxaOrig="200" w:dyaOrig="220">
          <v:shape id="_x0000_i1035" type="#_x0000_t75" style="width:9.65pt;height:10.8pt" o:ole="">
            <v:imagedata r:id="rId22" o:title=""/>
          </v:shape>
          <o:OLEObject Type="Embed" ProgID="Equation.DSMT4" ShapeID="_x0000_i1035" DrawAspect="Content" ObjectID="_1503722188" r:id="rId23"/>
        </w:object>
      </w:r>
      <w:r>
        <w:t xml:space="preserve"> significant figures, look at the </w:t>
      </w:r>
      <w:r w:rsidRPr="00D05081">
        <w:rPr>
          <w:position w:val="-14"/>
        </w:rPr>
        <w:object w:dxaOrig="680" w:dyaOrig="400">
          <v:shape id="_x0000_i1036" type="#_x0000_t75" style="width:33.9pt;height:20pt" o:ole="">
            <v:imagedata r:id="rId24" o:title=""/>
          </v:shape>
          <o:OLEObject Type="Embed" ProgID="Equation.DSMT4" ShapeID="_x0000_i1036" DrawAspect="Content" ObjectID="_1503722189" r:id="rId25"/>
        </w:object>
      </w:r>
      <w:proofErr w:type="spellStart"/>
      <w:proofErr w:type="gramStart"/>
      <w:r>
        <w:rPr>
          <w:vertAlign w:val="superscript"/>
        </w:rPr>
        <w:t>th</w:t>
      </w:r>
      <w:proofErr w:type="spellEnd"/>
      <w:proofErr w:type="gramEnd"/>
      <w:r>
        <w:t xml:space="preserve"> digit</w:t>
      </w:r>
      <w:r w:rsidR="00EE0E23">
        <w:t>.</w:t>
      </w:r>
      <w:r>
        <w:t xml:space="preserve">  If it is 0, 1, 2, 3, or 4, do not change the </w:t>
      </w:r>
      <w:r w:rsidRPr="00D05081">
        <w:rPr>
          <w:position w:val="-6"/>
        </w:rPr>
        <w:object w:dxaOrig="200" w:dyaOrig="220">
          <v:shape id="_x0000_i1037" type="#_x0000_t75" style="width:9.65pt;height:10.8pt" o:ole="">
            <v:imagedata r:id="rId22" o:title=""/>
          </v:shape>
          <o:OLEObject Type="Embed" ProgID="Equation.DSMT4" ShapeID="_x0000_i1037" DrawAspect="Content" ObjectID="_1503722190" r:id="rId26"/>
        </w:object>
      </w:r>
      <w:proofErr w:type="spellStart"/>
      <w:proofErr w:type="gramStart"/>
      <w:r>
        <w:rPr>
          <w:vertAlign w:val="superscript"/>
        </w:rPr>
        <w:t>th</w:t>
      </w:r>
      <w:proofErr w:type="spellEnd"/>
      <w:proofErr w:type="gramEnd"/>
      <w:r>
        <w:t xml:space="preserve"> digit.  If it is 5, 6, 7, 8, or 9, increase the </w:t>
      </w:r>
      <w:r w:rsidRPr="00D05081">
        <w:rPr>
          <w:position w:val="-6"/>
        </w:rPr>
        <w:object w:dxaOrig="200" w:dyaOrig="220">
          <v:shape id="_x0000_i1038" type="#_x0000_t75" style="width:9.65pt;height:10.8pt" o:ole="">
            <v:imagedata r:id="rId22" o:title=""/>
          </v:shape>
          <o:OLEObject Type="Embed" ProgID="Equation.DSMT4" ShapeID="_x0000_i1038" DrawAspect="Content" ObjectID="_1503722191" r:id="rId27"/>
        </w:object>
      </w:r>
      <w:proofErr w:type="spellStart"/>
      <w:proofErr w:type="gramStart"/>
      <w:r>
        <w:rPr>
          <w:vertAlign w:val="superscript"/>
        </w:rPr>
        <w:t>th</w:t>
      </w:r>
      <w:proofErr w:type="spellEnd"/>
      <w:proofErr w:type="gramEnd"/>
      <w:r>
        <w:t xml:space="preserve"> digit by 1.  Then, delete all figures after the </w:t>
      </w:r>
      <w:r w:rsidRPr="00D05081">
        <w:rPr>
          <w:position w:val="-6"/>
        </w:rPr>
        <w:object w:dxaOrig="200" w:dyaOrig="220">
          <v:shape id="_x0000_i1039" type="#_x0000_t75" style="width:9.65pt;height:10.8pt" o:ole="">
            <v:imagedata r:id="rId22" o:title=""/>
          </v:shape>
          <o:OLEObject Type="Embed" ProgID="Equation.DSMT4" ShapeID="_x0000_i1039" DrawAspect="Content" ObjectID="_1503722192" r:id="rId28"/>
        </w:object>
      </w:r>
      <w:proofErr w:type="spellStart"/>
      <w:proofErr w:type="gramStart"/>
      <w:r>
        <w:rPr>
          <w:vertAlign w:val="superscript"/>
        </w:rPr>
        <w:t>th</w:t>
      </w:r>
      <w:proofErr w:type="spellEnd"/>
      <w:proofErr w:type="gramEnd"/>
      <w:r>
        <w:t xml:space="preserve"> digit, replacing them by 0’s if necessary.  </w:t>
      </w:r>
    </w:p>
    <w:p w:rsidR="00AD0A18" w:rsidRDefault="00AD0A18" w:rsidP="00AD0A18">
      <w:pPr>
        <w:tabs>
          <w:tab w:val="left" w:pos="720"/>
          <w:tab w:val="left" w:pos="5220"/>
          <w:tab w:val="left" w:pos="6300"/>
        </w:tabs>
      </w:pPr>
      <w:r>
        <w:tab/>
      </w:r>
      <w:proofErr w:type="gramStart"/>
      <w:r>
        <w:t>e.g.</w:t>
      </w:r>
      <w:proofErr w:type="gramEnd"/>
      <w:r>
        <w:t xml:space="preserve">  </w:t>
      </w:r>
      <w:proofErr w:type="gramStart"/>
      <w:r>
        <w:t xml:space="preserve">Round </w:t>
      </w:r>
      <w:r w:rsidRPr="00D05081">
        <w:rPr>
          <w:position w:val="-6"/>
        </w:rPr>
        <w:object w:dxaOrig="740" w:dyaOrig="279">
          <v:shape id="_x0000_i1040" type="#_x0000_t75" style="width:36.95pt;height:13.85pt" o:ole="">
            <v:imagedata r:id="rId12" o:title=""/>
          </v:shape>
          <o:OLEObject Type="Embed" ProgID="Equation.DSMT4" ShapeID="_x0000_i1040" DrawAspect="Content" ObjectID="_1503722193" r:id="rId29"/>
        </w:object>
      </w:r>
      <w:r>
        <w:t xml:space="preserve"> to 3 significant figures.</w:t>
      </w:r>
      <w:proofErr w:type="gramEnd"/>
      <w:r>
        <w:tab/>
      </w:r>
      <w:r>
        <w:rPr>
          <w:u w:val="single"/>
        </w:rPr>
        <w:tab/>
      </w:r>
    </w:p>
    <w:p w:rsidR="00AD0A18" w:rsidRDefault="00AD0A18" w:rsidP="00AD0A18">
      <w:pPr>
        <w:tabs>
          <w:tab w:val="left" w:pos="720"/>
          <w:tab w:val="left" w:pos="5220"/>
          <w:tab w:val="left" w:pos="6300"/>
        </w:tabs>
      </w:pPr>
      <w:r>
        <w:tab/>
      </w:r>
      <w:proofErr w:type="gramStart"/>
      <w:r>
        <w:t>e.g.</w:t>
      </w:r>
      <w:proofErr w:type="gramEnd"/>
      <w:r>
        <w:t xml:space="preserve">  </w:t>
      </w:r>
      <w:proofErr w:type="gramStart"/>
      <w:r>
        <w:t xml:space="preserve">Round </w:t>
      </w:r>
      <w:r w:rsidRPr="00D05081">
        <w:rPr>
          <w:position w:val="-6"/>
        </w:rPr>
        <w:object w:dxaOrig="820" w:dyaOrig="279">
          <v:shape id="_x0000_i1041" type="#_x0000_t75" style="width:40.8pt;height:13.85pt" o:ole="">
            <v:imagedata r:id="rId14" o:title=""/>
          </v:shape>
          <o:OLEObject Type="Embed" ProgID="Equation.DSMT4" ShapeID="_x0000_i1041" DrawAspect="Content" ObjectID="_1503722194" r:id="rId30"/>
        </w:object>
      </w:r>
      <w:r>
        <w:t xml:space="preserve"> to 2 </w:t>
      </w:r>
      <w:r w:rsidR="00842787">
        <w:t>significant</w:t>
      </w:r>
      <w:r>
        <w:t xml:space="preserve"> </w:t>
      </w:r>
      <w:r w:rsidR="00842787">
        <w:t>figures</w:t>
      </w:r>
      <w:r>
        <w:t>.</w:t>
      </w:r>
      <w:proofErr w:type="gramEnd"/>
      <w:r>
        <w:tab/>
      </w:r>
      <w:r>
        <w:rPr>
          <w:u w:val="single"/>
        </w:rPr>
        <w:tab/>
      </w:r>
    </w:p>
    <w:p w:rsidR="00AD0A18" w:rsidRDefault="00AD0A18" w:rsidP="00AD0A18">
      <w:pPr>
        <w:tabs>
          <w:tab w:val="left" w:pos="720"/>
          <w:tab w:val="left" w:pos="5220"/>
          <w:tab w:val="left" w:pos="6300"/>
        </w:tabs>
      </w:pPr>
      <w:r>
        <w:tab/>
      </w:r>
      <w:proofErr w:type="gramStart"/>
      <w:r>
        <w:t>e.g.</w:t>
      </w:r>
      <w:proofErr w:type="gramEnd"/>
      <w:r>
        <w:t xml:space="preserve">  </w:t>
      </w:r>
      <w:proofErr w:type="gramStart"/>
      <w:r>
        <w:t xml:space="preserve">Round </w:t>
      </w:r>
      <w:r w:rsidR="00842787" w:rsidRPr="00D05081">
        <w:rPr>
          <w:position w:val="-6"/>
        </w:rPr>
        <w:object w:dxaOrig="1260" w:dyaOrig="320">
          <v:shape id="_x0000_i1042" type="#_x0000_t75" style="width:62.75pt;height:16.15pt" o:ole="">
            <v:imagedata r:id="rId31" o:title=""/>
          </v:shape>
          <o:OLEObject Type="Embed" ProgID="Equation.DSMT4" ShapeID="_x0000_i1042" DrawAspect="Content" ObjectID="_1503722195" r:id="rId32"/>
        </w:object>
      </w:r>
      <w:r>
        <w:t xml:space="preserve"> to </w:t>
      </w:r>
      <w:r w:rsidR="00842787">
        <w:t>4</w:t>
      </w:r>
      <w:r>
        <w:t xml:space="preserve"> </w:t>
      </w:r>
      <w:r w:rsidR="00842787">
        <w:t>significant</w:t>
      </w:r>
      <w:r>
        <w:t xml:space="preserve"> </w:t>
      </w:r>
      <w:r w:rsidR="00842787">
        <w:t>figures</w:t>
      </w:r>
      <w:r>
        <w:t>.</w:t>
      </w:r>
      <w:proofErr w:type="gramEnd"/>
      <w:r>
        <w:tab/>
      </w:r>
      <w:r>
        <w:rPr>
          <w:u w:val="single"/>
        </w:rPr>
        <w:tab/>
      </w:r>
    </w:p>
    <w:p w:rsidR="00AD0A18" w:rsidRDefault="00AD0A18" w:rsidP="00AD0A18">
      <w:pPr>
        <w:tabs>
          <w:tab w:val="left" w:pos="720"/>
          <w:tab w:val="left" w:pos="5220"/>
          <w:tab w:val="left" w:pos="6300"/>
        </w:tabs>
      </w:pPr>
      <w:r>
        <w:tab/>
      </w:r>
      <w:proofErr w:type="gramStart"/>
      <w:r>
        <w:t>e.g.</w:t>
      </w:r>
      <w:proofErr w:type="gramEnd"/>
      <w:r>
        <w:t xml:space="preserve">  </w:t>
      </w:r>
      <w:proofErr w:type="gramStart"/>
      <w:r>
        <w:t xml:space="preserve">Round </w:t>
      </w:r>
      <w:r w:rsidR="00842787" w:rsidRPr="00D05081">
        <w:rPr>
          <w:position w:val="-6"/>
        </w:rPr>
        <w:object w:dxaOrig="940" w:dyaOrig="320">
          <v:shape id="_x0000_i1043" type="#_x0000_t75" style="width:47.35pt;height:16.15pt" o:ole="">
            <v:imagedata r:id="rId20" o:title=""/>
          </v:shape>
          <o:OLEObject Type="Embed" ProgID="Equation.DSMT4" ShapeID="_x0000_i1043" DrawAspect="Content" ObjectID="_1503722196" r:id="rId33"/>
        </w:object>
      </w:r>
      <w:r>
        <w:t xml:space="preserve"> to </w:t>
      </w:r>
      <w:r w:rsidR="00842787">
        <w:t>1 significant figure</w:t>
      </w:r>
      <w:r>
        <w:t>.</w:t>
      </w:r>
      <w:proofErr w:type="gramEnd"/>
      <w:r>
        <w:tab/>
      </w:r>
      <w:r>
        <w:rPr>
          <w:u w:val="single"/>
        </w:rPr>
        <w:tab/>
      </w:r>
    </w:p>
    <w:p w:rsidR="00E54549" w:rsidRDefault="0039660A" w:rsidP="00F55AA6">
      <w:pPr>
        <w:tabs>
          <w:tab w:val="left" w:pos="720"/>
          <w:tab w:val="left" w:pos="1440"/>
          <w:tab w:val="left" w:pos="4320"/>
          <w:tab w:val="left" w:pos="8190"/>
        </w:tabs>
      </w:pPr>
      <w:r>
        <w:t xml:space="preserve">Note that the IB convention is to round to 3 significant figures.  In other words, </w:t>
      </w:r>
      <w:r w:rsidR="00F55AA6">
        <w:t xml:space="preserve">when writing a quiz, test, or exam, </w:t>
      </w:r>
      <w:r>
        <w:t xml:space="preserve">always give your final answers </w:t>
      </w:r>
      <w:r w:rsidR="00F55AA6">
        <w:rPr>
          <w:u w:val="single"/>
        </w:rPr>
        <w:tab/>
      </w:r>
      <w:r w:rsidR="00F55AA6" w:rsidRPr="00F55AA6">
        <w:t xml:space="preserve"> </w:t>
      </w:r>
      <w:r>
        <w:t xml:space="preserve">or </w:t>
      </w:r>
      <w:r w:rsidR="00F55AA6">
        <w:rPr>
          <w:u w:val="single"/>
        </w:rPr>
        <w:tab/>
      </w:r>
      <w:r w:rsidR="00F55AA6">
        <w:t xml:space="preserve"> (unless the question tells you otherwise).</w:t>
      </w:r>
    </w:p>
    <w:p w:rsidR="004F4C1C" w:rsidRDefault="004F4C1C" w:rsidP="00F55AA6">
      <w:pPr>
        <w:tabs>
          <w:tab w:val="left" w:pos="720"/>
          <w:tab w:val="left" w:pos="1170"/>
          <w:tab w:val="left" w:pos="5040"/>
          <w:tab w:val="left" w:pos="5760"/>
        </w:tabs>
        <w:ind w:right="-86"/>
      </w:pPr>
      <w:r>
        <w:tab/>
      </w:r>
      <w:proofErr w:type="gramStart"/>
      <w:r>
        <w:t>e.g.</w:t>
      </w:r>
      <w:proofErr w:type="gramEnd"/>
      <w:r>
        <w:t xml:space="preserve">  </w:t>
      </w:r>
      <w:r>
        <w:tab/>
        <w:t xml:space="preserve">Use </w:t>
      </w:r>
      <w:r w:rsidR="00F55AA6">
        <w:t>a</w:t>
      </w:r>
      <w:r>
        <w:t xml:space="preserve"> calculator to e</w:t>
      </w:r>
      <w:r w:rsidR="00842787">
        <w:t>valuate the following expressions, giving your answers in scient</w:t>
      </w:r>
      <w:r>
        <w:t>ific</w:t>
      </w:r>
      <w:r w:rsidR="00F55AA6">
        <w:t xml:space="preserve"> notation.</w:t>
      </w:r>
      <w:r>
        <w:t xml:space="preserve"> </w:t>
      </w:r>
    </w:p>
    <w:p w:rsidR="004F4C1C" w:rsidRDefault="004F4C1C" w:rsidP="004F4C1C">
      <w:pPr>
        <w:pStyle w:val="ListParagraph"/>
        <w:numPr>
          <w:ilvl w:val="0"/>
          <w:numId w:val="1"/>
        </w:numPr>
        <w:tabs>
          <w:tab w:val="left" w:pos="1170"/>
          <w:tab w:val="left" w:pos="1530"/>
          <w:tab w:val="left" w:pos="4320"/>
          <w:tab w:val="left" w:pos="5760"/>
        </w:tabs>
        <w:ind w:left="1620" w:hanging="450"/>
      </w:pPr>
      <w:r w:rsidRPr="004F4C1C">
        <w:rPr>
          <w:position w:val="-6"/>
        </w:rPr>
        <w:object w:dxaOrig="2280" w:dyaOrig="279">
          <v:shape id="_x0000_i1044" type="#_x0000_t75" style="width:113.95pt;height:13.85pt" o:ole="">
            <v:imagedata r:id="rId34" o:title=""/>
          </v:shape>
          <o:OLEObject Type="Embed" ProgID="Equation.DSMT4" ShapeID="_x0000_i1044" DrawAspect="Content" ObjectID="_1503722197" r:id="rId35"/>
        </w:object>
      </w:r>
      <w:r>
        <w:tab/>
      </w:r>
      <w:r>
        <w:rPr>
          <w:u w:val="single"/>
        </w:rPr>
        <w:tab/>
      </w:r>
    </w:p>
    <w:p w:rsidR="004F4C1C" w:rsidRDefault="004F4C1C" w:rsidP="004F4C1C">
      <w:pPr>
        <w:pStyle w:val="ListParagraph"/>
        <w:tabs>
          <w:tab w:val="left" w:pos="1170"/>
          <w:tab w:val="left" w:pos="1530"/>
          <w:tab w:val="left" w:pos="4320"/>
          <w:tab w:val="left" w:pos="5040"/>
          <w:tab w:val="left" w:pos="5760"/>
        </w:tabs>
        <w:ind w:left="1620"/>
      </w:pPr>
    </w:p>
    <w:p w:rsidR="004F4C1C" w:rsidRDefault="004F4C1C" w:rsidP="004F4C1C">
      <w:pPr>
        <w:pStyle w:val="ListParagraph"/>
        <w:numPr>
          <w:ilvl w:val="0"/>
          <w:numId w:val="1"/>
        </w:numPr>
        <w:tabs>
          <w:tab w:val="left" w:pos="1170"/>
          <w:tab w:val="left" w:pos="1530"/>
          <w:tab w:val="left" w:pos="4320"/>
          <w:tab w:val="left" w:pos="5760"/>
        </w:tabs>
        <w:ind w:left="1620" w:hanging="450"/>
      </w:pPr>
      <w:r w:rsidRPr="004F4C1C">
        <w:rPr>
          <w:position w:val="-24"/>
        </w:rPr>
        <w:object w:dxaOrig="1140" w:dyaOrig="620">
          <v:shape id="_x0000_i1045" type="#_x0000_t75" style="width:57pt;height:31.2pt" o:ole="">
            <v:imagedata r:id="rId36" o:title=""/>
          </v:shape>
          <o:OLEObject Type="Embed" ProgID="Equation.DSMT4" ShapeID="_x0000_i1045" DrawAspect="Content" ObjectID="_1503722198" r:id="rId37"/>
        </w:object>
      </w:r>
      <w:r>
        <w:tab/>
      </w:r>
      <w:r>
        <w:rPr>
          <w:u w:val="single"/>
        </w:rPr>
        <w:tab/>
      </w:r>
    </w:p>
    <w:p w:rsidR="004F4C1C" w:rsidRDefault="004F4C1C" w:rsidP="004F4C1C">
      <w:pPr>
        <w:pStyle w:val="ListParagraph"/>
        <w:tabs>
          <w:tab w:val="left" w:pos="1170"/>
          <w:tab w:val="left" w:pos="1530"/>
          <w:tab w:val="left" w:pos="4320"/>
          <w:tab w:val="left" w:pos="5040"/>
          <w:tab w:val="left" w:pos="5760"/>
        </w:tabs>
        <w:ind w:left="1620" w:hanging="450"/>
      </w:pPr>
    </w:p>
    <w:p w:rsidR="004F4C1C" w:rsidRDefault="004F4C1C" w:rsidP="004F4C1C">
      <w:pPr>
        <w:pStyle w:val="ListParagraph"/>
        <w:numPr>
          <w:ilvl w:val="0"/>
          <w:numId w:val="1"/>
        </w:numPr>
        <w:tabs>
          <w:tab w:val="left" w:pos="1170"/>
          <w:tab w:val="left" w:pos="1530"/>
          <w:tab w:val="left" w:pos="4320"/>
          <w:tab w:val="left" w:pos="5760"/>
        </w:tabs>
        <w:ind w:left="1620" w:hanging="450"/>
      </w:pPr>
      <w:r w:rsidRPr="004F4C1C">
        <w:rPr>
          <w:position w:val="-6"/>
        </w:rPr>
        <w:object w:dxaOrig="1240" w:dyaOrig="320">
          <v:shape id="_x0000_i1046" type="#_x0000_t75" style="width:62.35pt;height:16.15pt" o:ole="">
            <v:imagedata r:id="rId38" o:title=""/>
          </v:shape>
          <o:OLEObject Type="Embed" ProgID="Equation.DSMT4" ShapeID="_x0000_i1046" DrawAspect="Content" ObjectID="_1503722199" r:id="rId39"/>
        </w:object>
      </w:r>
      <w:r>
        <w:tab/>
      </w:r>
      <w:r>
        <w:rPr>
          <w:u w:val="single"/>
        </w:rPr>
        <w:tab/>
      </w:r>
      <w:bookmarkStart w:id="0" w:name="_GoBack"/>
      <w:bookmarkEnd w:id="0"/>
    </w:p>
    <w:p w:rsidR="004F4C1C" w:rsidRDefault="004F4C1C" w:rsidP="004F4C1C">
      <w:pPr>
        <w:pStyle w:val="ListParagraph"/>
        <w:tabs>
          <w:tab w:val="left" w:pos="4320"/>
          <w:tab w:val="left" w:pos="5760"/>
        </w:tabs>
      </w:pPr>
    </w:p>
    <w:p w:rsidR="004F4C1C" w:rsidRDefault="004F4C1C" w:rsidP="004F4C1C">
      <w:pPr>
        <w:pStyle w:val="ListParagraph"/>
        <w:numPr>
          <w:ilvl w:val="0"/>
          <w:numId w:val="1"/>
        </w:numPr>
        <w:tabs>
          <w:tab w:val="left" w:pos="1170"/>
          <w:tab w:val="left" w:pos="1530"/>
          <w:tab w:val="left" w:pos="4320"/>
          <w:tab w:val="left" w:pos="5760"/>
        </w:tabs>
        <w:ind w:left="1620" w:hanging="450"/>
      </w:pPr>
      <w:r w:rsidRPr="004F4C1C">
        <w:rPr>
          <w:position w:val="-8"/>
        </w:rPr>
        <w:object w:dxaOrig="1280" w:dyaOrig="360">
          <v:shape id="_x0000_i1047" type="#_x0000_t75" style="width:63.9pt;height:17.7pt" o:ole="">
            <v:imagedata r:id="rId40" o:title=""/>
          </v:shape>
          <o:OLEObject Type="Embed" ProgID="Equation.DSMT4" ShapeID="_x0000_i1047" DrawAspect="Content" ObjectID="_1503722200" r:id="rId41"/>
        </w:object>
      </w:r>
      <w:r>
        <w:tab/>
      </w:r>
      <w:r>
        <w:rPr>
          <w:u w:val="single"/>
        </w:rPr>
        <w:tab/>
      </w:r>
    </w:p>
    <w:p w:rsidR="004F4C1C" w:rsidRDefault="004F4C1C" w:rsidP="004F4C1C">
      <w:pPr>
        <w:pStyle w:val="ListParagraph"/>
        <w:tabs>
          <w:tab w:val="left" w:pos="1530"/>
          <w:tab w:val="left" w:pos="4320"/>
          <w:tab w:val="left" w:pos="5760"/>
        </w:tabs>
        <w:ind w:left="1620" w:hanging="450"/>
      </w:pPr>
    </w:p>
    <w:p w:rsidR="004F4C1C" w:rsidRDefault="004F4C1C" w:rsidP="004F4C1C">
      <w:pPr>
        <w:pStyle w:val="ListParagraph"/>
        <w:numPr>
          <w:ilvl w:val="0"/>
          <w:numId w:val="1"/>
        </w:numPr>
        <w:tabs>
          <w:tab w:val="left" w:pos="1170"/>
          <w:tab w:val="left" w:pos="1530"/>
          <w:tab w:val="left" w:pos="4320"/>
          <w:tab w:val="left" w:pos="5760"/>
        </w:tabs>
        <w:ind w:left="1620" w:hanging="450"/>
      </w:pPr>
      <w:r w:rsidRPr="004F4C1C">
        <w:rPr>
          <w:position w:val="-16"/>
        </w:rPr>
        <w:object w:dxaOrig="2220" w:dyaOrig="440">
          <v:shape id="_x0000_i1048" type="#_x0000_t75" style="width:111.25pt;height:21.95pt" o:ole="">
            <v:imagedata r:id="rId42" o:title=""/>
          </v:shape>
          <o:OLEObject Type="Embed" ProgID="Equation.DSMT4" ShapeID="_x0000_i1048" DrawAspect="Content" ObjectID="_1503722201" r:id="rId43"/>
        </w:object>
      </w:r>
      <w:r>
        <w:tab/>
      </w:r>
      <w:r>
        <w:rPr>
          <w:u w:val="single"/>
        </w:rPr>
        <w:tab/>
      </w:r>
    </w:p>
    <w:p w:rsidR="004F4C1C" w:rsidRDefault="004F4C1C" w:rsidP="004F4C1C">
      <w:pPr>
        <w:pStyle w:val="ListParagraph"/>
        <w:tabs>
          <w:tab w:val="left" w:pos="1530"/>
          <w:tab w:val="left" w:pos="4320"/>
          <w:tab w:val="left" w:pos="5760"/>
        </w:tabs>
        <w:ind w:left="1620" w:hanging="450"/>
      </w:pPr>
    </w:p>
    <w:p w:rsidR="004F4C1C" w:rsidRDefault="004F4C1C" w:rsidP="004F4C1C">
      <w:pPr>
        <w:pStyle w:val="ListParagraph"/>
        <w:numPr>
          <w:ilvl w:val="0"/>
          <w:numId w:val="1"/>
        </w:numPr>
        <w:tabs>
          <w:tab w:val="left" w:pos="1170"/>
          <w:tab w:val="left" w:pos="1530"/>
          <w:tab w:val="left" w:pos="4320"/>
          <w:tab w:val="left" w:pos="5760"/>
        </w:tabs>
        <w:ind w:left="1620" w:hanging="450"/>
      </w:pPr>
      <w:r w:rsidRPr="004F4C1C">
        <w:rPr>
          <w:position w:val="-16"/>
        </w:rPr>
        <w:object w:dxaOrig="2280" w:dyaOrig="440">
          <v:shape id="_x0000_i1049" type="#_x0000_t75" style="width:113.95pt;height:21.95pt" o:ole="">
            <v:imagedata r:id="rId44" o:title=""/>
          </v:shape>
          <o:OLEObject Type="Embed" ProgID="Equation.DSMT4" ShapeID="_x0000_i1049" DrawAspect="Content" ObjectID="_1503722202" r:id="rId45"/>
        </w:object>
      </w:r>
      <w:r>
        <w:tab/>
      </w:r>
      <w:r>
        <w:rPr>
          <w:u w:val="single"/>
        </w:rPr>
        <w:tab/>
      </w:r>
    </w:p>
    <w:p w:rsidR="004F4C1C" w:rsidRPr="00BB7FB3" w:rsidRDefault="004F4C1C" w:rsidP="004F4C1C">
      <w:pPr>
        <w:pStyle w:val="ListParagraph"/>
        <w:tabs>
          <w:tab w:val="left" w:pos="1170"/>
          <w:tab w:val="left" w:pos="1530"/>
          <w:tab w:val="left" w:pos="4320"/>
          <w:tab w:val="left" w:pos="5760"/>
        </w:tabs>
        <w:ind w:left="1620" w:hanging="450"/>
      </w:pPr>
    </w:p>
    <w:p w:rsidR="004F4C1C" w:rsidRPr="00BB7FB3" w:rsidRDefault="004F4C1C" w:rsidP="004F4C1C">
      <w:pPr>
        <w:pStyle w:val="ListParagraph"/>
        <w:numPr>
          <w:ilvl w:val="0"/>
          <w:numId w:val="1"/>
        </w:numPr>
        <w:tabs>
          <w:tab w:val="left" w:pos="1170"/>
          <w:tab w:val="left" w:pos="1530"/>
          <w:tab w:val="left" w:pos="4320"/>
          <w:tab w:val="left" w:pos="5760"/>
        </w:tabs>
        <w:ind w:left="1620" w:hanging="450"/>
      </w:pPr>
      <w:r w:rsidRPr="004F4C1C">
        <w:rPr>
          <w:position w:val="-16"/>
        </w:rPr>
        <w:object w:dxaOrig="1320" w:dyaOrig="480">
          <v:shape id="_x0000_i1050" type="#_x0000_t75" style="width:66.2pt;height:24.25pt" o:ole="">
            <v:imagedata r:id="rId46" o:title=""/>
          </v:shape>
          <o:OLEObject Type="Embed" ProgID="Equation.DSMT4" ShapeID="_x0000_i1050" DrawAspect="Content" ObjectID="_1503722203" r:id="rId47"/>
        </w:object>
      </w:r>
      <w:r>
        <w:tab/>
      </w:r>
      <w:r>
        <w:rPr>
          <w:u w:val="single"/>
        </w:rPr>
        <w:tab/>
      </w:r>
    </w:p>
    <w:sectPr w:rsidR="004F4C1C" w:rsidRPr="00BB7FB3" w:rsidSect="00D05081">
      <w:pgSz w:w="12240" w:h="15840"/>
      <w:pgMar w:top="1440" w:right="117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25829"/>
    <w:multiLevelType w:val="hybridMultilevel"/>
    <w:tmpl w:val="F7BEE196"/>
    <w:lvl w:ilvl="0" w:tplc="7842052E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C322E9"/>
    <w:rsid w:val="00043D33"/>
    <w:rsid w:val="00124DA9"/>
    <w:rsid w:val="001835D5"/>
    <w:rsid w:val="002D0D91"/>
    <w:rsid w:val="00302DE6"/>
    <w:rsid w:val="0032660A"/>
    <w:rsid w:val="00340EE8"/>
    <w:rsid w:val="00353345"/>
    <w:rsid w:val="0039660A"/>
    <w:rsid w:val="004B300F"/>
    <w:rsid w:val="004F4C1C"/>
    <w:rsid w:val="00547B4A"/>
    <w:rsid w:val="0055436A"/>
    <w:rsid w:val="005575DE"/>
    <w:rsid w:val="00567120"/>
    <w:rsid w:val="00597B18"/>
    <w:rsid w:val="006006B2"/>
    <w:rsid w:val="0063556B"/>
    <w:rsid w:val="007029D0"/>
    <w:rsid w:val="008418FA"/>
    <w:rsid w:val="00842787"/>
    <w:rsid w:val="00870E39"/>
    <w:rsid w:val="00937D55"/>
    <w:rsid w:val="00A23BE4"/>
    <w:rsid w:val="00AD0A18"/>
    <w:rsid w:val="00B66FD9"/>
    <w:rsid w:val="00B96EDB"/>
    <w:rsid w:val="00BB7FB3"/>
    <w:rsid w:val="00BD23FD"/>
    <w:rsid w:val="00BE1EC4"/>
    <w:rsid w:val="00C322E9"/>
    <w:rsid w:val="00C83241"/>
    <w:rsid w:val="00D05081"/>
    <w:rsid w:val="00E07A02"/>
    <w:rsid w:val="00E54549"/>
    <w:rsid w:val="00EE0E23"/>
    <w:rsid w:val="00F25E09"/>
    <w:rsid w:val="00F448FC"/>
    <w:rsid w:val="00F52D10"/>
    <w:rsid w:val="00F55AA6"/>
    <w:rsid w:val="00FB7057"/>
    <w:rsid w:val="00FF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image" Target="media/image6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2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image" Target="media/image11.wmf"/><Relationship Id="rId42" Type="http://schemas.openxmlformats.org/officeDocument/2006/relationships/image" Target="media/image15.wmf"/><Relationship Id="rId47" Type="http://schemas.openxmlformats.org/officeDocument/2006/relationships/oleObject" Target="embeddings/oleObject26.bin"/><Relationship Id="rId50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3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9.bin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6.bin"/><Relationship Id="rId41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image" Target="media/image9.wmf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1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5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5.bin"/><Relationship Id="rId36" Type="http://schemas.openxmlformats.org/officeDocument/2006/relationships/image" Target="media/image12.wmf"/><Relationship Id="rId49" Type="http://schemas.openxmlformats.org/officeDocument/2006/relationships/theme" Target="theme/theme1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31" Type="http://schemas.openxmlformats.org/officeDocument/2006/relationships/image" Target="media/image10.wmf"/><Relationship Id="rId44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4.bin"/><Relationship Id="rId48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Manila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Atkinson, James</dc:creator>
  <cp:lastModifiedBy>asweeney</cp:lastModifiedBy>
  <cp:revision>3</cp:revision>
  <cp:lastPrinted>2012-08-13T01:55:00Z</cp:lastPrinted>
  <dcterms:created xsi:type="dcterms:W3CDTF">2015-09-11T14:56:00Z</dcterms:created>
  <dcterms:modified xsi:type="dcterms:W3CDTF">2015-09-14T11:50:00Z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